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города Реутова утвердила обвинительное заключение по факту мошенничества, путем злоупотре</w:t>
      </w:r>
      <w:r>
        <w:rPr>
          <w:rFonts w:ascii="Times New Roman" w:hAnsi="Times New Roman"/>
          <w:sz w:val="28"/>
        </w:rPr>
        <w:t xml:space="preserve">бления доверием, с причинением значительного ущерба гражданину  ( ч. 2 ст. 159 УК РФ, </w:t>
      </w:r>
      <w:r>
        <w:rPr>
          <w:rFonts w:ascii="Times New Roman" w:hAnsi="Times New Roman"/>
          <w:sz w:val="28"/>
        </w:rPr>
        <w:t>ч. 2 ст. 159 УК РФ).</w:t>
      </w:r>
    </w:p>
    <w:p w14:paraId="02000000">
      <w:pPr>
        <w:widowControl w:val="1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версии следствия,  Антишин А.,  находясь на своем рабочем месте в помещении магазина «М-Видео, осуществлял свою трудовую деятельность, когда к нему обратился покупате</w:t>
      </w:r>
      <w:r>
        <w:rPr>
          <w:rFonts w:ascii="Times New Roman" w:hAnsi="Times New Roman"/>
          <w:sz w:val="28"/>
        </w:rPr>
        <w:t>ль с просьбой о помощи в выборе техники, стоимость которой составляла 90 000 руб., после чего злоумышленник решил путем обмана и злоупотребления доверием  завладеть  денежными средствами покупателя. Для реализации задуманного он сообщил ложную информац</w:t>
      </w:r>
      <w:r>
        <w:rPr>
          <w:rFonts w:ascii="Times New Roman" w:hAnsi="Times New Roman"/>
          <w:sz w:val="28"/>
        </w:rPr>
        <w:t>ию о наличии возможности  приобрести желаемую технику по заниженной стоимости,  а также о необходимости общения через «WhatsApp» в случае принятия положительного решения, сообщив свой номер телефона, на что покупатель, находясь под влиянием обмана, согласилс</w:t>
      </w:r>
      <w:r>
        <w:rPr>
          <w:rFonts w:ascii="Times New Roman" w:hAnsi="Times New Roman"/>
          <w:sz w:val="28"/>
        </w:rPr>
        <w:t>я, и через несколько дней перевел денежные средства в размере 60 000 рублей на банковскую карту  Антишина А., которые он похитил, распорядившись по собственному усмотрению.</w:t>
      </w:r>
    </w:p>
    <w:p w14:paraId="03000000">
      <w:pPr>
        <w:widowControl w:val="1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Спустя две недели Антишин А. совершил аналогичное преступление в отношении</w:t>
      </w:r>
      <w:r>
        <w:rPr>
          <w:rFonts w:ascii="Times New Roman" w:hAnsi="Times New Roman"/>
          <w:sz w:val="28"/>
        </w:rPr>
        <w:t xml:space="preserve"> другого покупателя бытовой техники, завладев его денежными средствами в размере 155 445 рублей.</w:t>
      </w:r>
    </w:p>
    <w:p w14:paraId="04000000">
      <w:pPr>
        <w:widowControl w:val="1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 города                                                                   Т.Р. Жебель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5" w:type="paragraph">
    <w:name w:val="toc 6"/>
    <w:next w:val="Style_1"/>
    <w:link w:val="Style_5_ch"/>
    <w:uiPriority w:val="39"/>
    <w:pPr>
      <w:widowControl w:val="1"/>
      <w:ind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Normal (Web)"/>
    <w:basedOn w:val="Style_1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toc 3"/>
    <w:next w:val="Style_1"/>
    <w:link w:val="Style_11_ch"/>
    <w:uiPriority w:val="39"/>
    <w:pPr>
      <w:widowControl w:val="1"/>
      <w:ind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heading 5"/>
    <w:next w:val="Style_1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1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1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widowControl w:val="1"/>
      <w:ind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1"/>
    <w:link w:val="Style_22_ch"/>
    <w:uiPriority w:val="39"/>
    <w:pPr>
      <w:widowControl w:val="1"/>
      <w:ind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Гиперссылка2"/>
    <w:link w:val="Style_23_ch"/>
    <w:rPr>
      <w:color w:val="0000FF"/>
      <w:u w:val="single"/>
    </w:rPr>
  </w:style>
  <w:style w:styleId="Style_23_ch" w:type="character">
    <w:name w:val="Гиперссылка2"/>
    <w:link w:val="Style_23"/>
    <w:rPr>
      <w:color w:val="0000FF"/>
      <w:u w:val="single"/>
    </w:rPr>
  </w:style>
  <w:style w:styleId="Style_24" w:type="paragraph">
    <w:name w:val="toc 5"/>
    <w:next w:val="Style_1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ubtitle"/>
    <w:next w:val="Style_1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1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1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1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2025-06-06T08:10:00Z</dcterms:created>
  <dcterms:modified xsi:type="dcterms:W3CDTF">2026-04-09T08:17:12Z</dcterms:modified>
</cp:coreProperties>
</file>